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</w:rPr>
        <w:t xml:space="preserve">Test Plan Template</w:t>
      </w:r>
    </w:p>
    <w:p>
      <w:pPr>
        <w:spacing w:after="160"/>
      </w:pPr>
      <w:r>
        <w:rPr>
          <w:rFonts w:ascii="Arial" w:cs="Arial" w:eastAsia="Arial" w:hAnsi="Arial"/>
          <w:color w:val="595D66"/>
          <w:sz w:val="20"/>
          <w:szCs w:val="20"/>
        </w:rPr>
        <w:t xml:space="preserve">A short, practical test plan for one release. Fill it in, share it with your team, and get it signed off before testing starts.</w:t>
      </w:r>
    </w:p>
    <w:tbl>
      <w:tblPr>
        <w:tblW w:type="dxa" w:w="9638"/>
        <w:tblBorders>
          <w:top w:val="single" w:color="DCD9D0" w:sz="4"/>
          <w:left w:val="single" w:color="DCD9D0" w:sz="4"/>
          <w:bottom w:val="single" w:color="DCD9D0" w:sz="4"/>
          <w:right w:val="single" w:color="DCD9D0" w:sz="4"/>
          <w:insideH w:val="single" w:color="DCD9D0" w:sz="4"/>
          <w:insideV w:val="single" w:color="DCD9D0" w:sz="4"/>
        </w:tblBorders>
      </w:tblPr>
      <w:tblGrid>
        <w:gridCol w:w="2600"/>
        <w:gridCol w:w="7038"/>
      </w:tblGrid>
      <w:tr>
        <w:trPr>
          <w:cantSplit/>
        </w:trPr>
        <w:tc>
          <w:tcPr>
            <w:tcW w:type="dxa" w:w="2600"/>
            <w:shd w:fill="F4F2EC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Project</w:t>
            </w:r>
          </w:p>
        </w:tc>
        <w:tc>
          <w:tcPr>
            <w:tcW w:type="dxa" w:w="70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e.g. Food delivery app (Android, iOS and web)</w:t>
            </w:r>
          </w:p>
        </w:tc>
      </w:tr>
      <w:tr>
        <w:trPr>
          <w:cantSplit/>
        </w:trPr>
        <w:tc>
          <w:tcPr>
            <w:tcW w:type="dxa" w:w="2600"/>
            <w:shd w:fill="F4F2EC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Version</w:t>
            </w:r>
          </w:p>
        </w:tc>
        <w:tc>
          <w:tcPr>
            <w:tcW w:type="dxa" w:w="70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Release or build this plan covers, e.g. 2.4</w:t>
            </w:r>
          </w:p>
        </w:tc>
      </w:tr>
      <w:tr>
        <w:trPr>
          <w:cantSplit/>
        </w:trPr>
        <w:tc>
          <w:tcPr>
            <w:tcW w:type="dxa" w:w="2600"/>
            <w:shd w:fill="F4F2EC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Prepared by</w:t>
            </w:r>
          </w:p>
        </w:tc>
        <w:tc>
          <w:tcPr>
            <w:tcW w:type="dxa" w:w="70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Name, role</w:t>
            </w:r>
          </w:p>
        </w:tc>
      </w:tr>
      <w:tr>
        <w:trPr>
          <w:cantSplit/>
        </w:trPr>
        <w:tc>
          <w:tcPr>
            <w:tcW w:type="dxa" w:w="2600"/>
            <w:shd w:fill="F4F2EC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Reviewed by</w:t>
            </w:r>
          </w:p>
        </w:tc>
        <w:tc>
          <w:tcPr>
            <w:tcW w:type="dxa" w:w="70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Name, role</w:t>
            </w:r>
          </w:p>
        </w:tc>
      </w:tr>
      <w:tr>
        <w:trPr>
          <w:cantSplit/>
        </w:trPr>
        <w:tc>
          <w:tcPr>
            <w:tcW w:type="dxa" w:w="2600"/>
            <w:shd w:fill="F4F2EC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70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DD-MM-YYYY</w:t>
            </w:r>
          </w:p>
        </w:tc>
      </w:tr>
      <w:tr>
        <w:trPr>
          <w:cantSplit/>
        </w:trPr>
        <w:tc>
          <w:tcPr>
            <w:tcW w:type="dxa" w:w="2600"/>
            <w:shd w:fill="F4F2EC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Status</w:t>
            </w:r>
          </w:p>
        </w:tc>
        <w:tc>
          <w:tcPr>
            <w:tcW w:type="dxa" w:w="70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40" w:before="0" w:line="252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Draft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 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Approved</w:t>
            </w:r>
          </w:p>
        </w:tc>
      </w:tr>
    </w:tbl>
    <w:p>
      <w:pPr>
        <w:spacing w:after="160" w:before="0" w:lin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FFE04A" w:sz="24"/>
              <w:bottom w:val="none" w:color="FFFFFF" w:sz="0"/>
              <w:right w:val="none" w:color="FFFFFF" w:sz="0"/>
            </w:tcBorders>
            <w:shd w:fill="FFF6C7" w:color="auto" w:val="clear"/>
            <w:tcMar>
              <w:top w:type="dxa" w:w="110"/>
              <w:left w:type="dxa" w:w="200"/>
              <w:bottom w:type="dxa" w:w="9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How to use</w:t>
            </w:r>
          </w:p>
          <w:p>
            <w:pPr>
              <w:spacing w:after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Grey italic lines tell you what to write in each section. Yellow boxes and yellow table cells show an example for a "Food delivery app, release 2.4". Replace them with your own project details, then delete the hints. Keep it short. A plan people actually read beats a long one nobody opens.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1. Purpose</w:t>
      </w:r>
    </w:p>
    <w:p>
      <w:pPr>
        <w:keepNext/>
        <w:spacing w:after="100" w:before="0" w:line="252"/>
      </w:pPr>
      <w:r>
        <w:rPr>
          <w:rFonts w:ascii="Arial" w:cs="Arial" w:eastAsia="Arial" w:hAnsi="Arial"/>
          <w:i/>
          <w:iCs/>
          <w:color w:val="595D66"/>
          <w:sz w:val="19"/>
          <w:szCs w:val="19"/>
        </w:rPr>
        <w:t xml:space="preserve">In 2 or 3 lines, say what this plan covers and why it exists.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FFE04A" w:sz="24"/>
              <w:bottom w:val="none" w:color="FFFFFF" w:sz="0"/>
              <w:right w:val="none" w:color="FFFFFF" w:sz="0"/>
            </w:tcBorders>
            <w:shd w:fill="FFF6C7" w:color="auto" w:val="clear"/>
            <w:tcMar>
              <w:top w:type="dxa" w:w="110"/>
              <w:left w:type="dxa" w:w="200"/>
              <w:bottom w:type="dxa" w:w="90"/>
              <w:right w:type="dxa" w:w="20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15171C"/>
                <w:sz w:val="18"/>
                <w:szCs w:val="18"/>
              </w:rPr>
              <w:t xml:space="preserve">Example: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This plan explains how we will test release 2.4 of the food delivery app. The release adds scheduled orders, a "Reorder" button and UPI autopay. It tells the team what we test, how we test it, who does what, and when testing is done.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2. Scope</w:t>
      </w:r>
    </w:p>
    <w:p>
      <w:pPr>
        <w:keepNext/>
        <w:spacing w:after="100" w:before="0" w:line="252"/>
      </w:pPr>
      <w:r>
        <w:rPr>
          <w:rFonts w:ascii="Arial" w:cs="Arial" w:eastAsia="Arial" w:hAnsi="Arial"/>
          <w:i/>
          <w:iCs/>
          <w:color w:val="595D66"/>
          <w:sz w:val="19"/>
          <w:szCs w:val="19"/>
        </w:rPr>
        <w:t xml:space="preserve">List what you will test and what you will not test. For each out of scope item, give a reason.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In scope</w:t>
      </w:r>
    </w:p>
    <w:tbl>
      <w:tblPr>
        <w:tblW w:type="dxa" w:w="9638"/>
        <w:tblBorders>
          <w:top w:val="single" w:color="DCD9D0" w:sz="4"/>
          <w:left w:val="single" w:color="DCD9D0" w:sz="4"/>
          <w:bottom w:val="single" w:color="DCD9D0" w:sz="4"/>
          <w:right w:val="single" w:color="DCD9D0" w:sz="4"/>
          <w:insideH w:val="single" w:color="DCD9D0" w:sz="4"/>
          <w:insideV w:val="single" w:color="DCD9D0" w:sz="4"/>
        </w:tblBorders>
      </w:tblPr>
      <w:tblGrid>
        <w:gridCol w:w="3200"/>
        <w:gridCol w:w="6438"/>
      </w:tblGrid>
      <w:tr>
        <w:trPr>
          <w:cantSplit/>
          <w:tblHeader/>
        </w:trPr>
        <w:tc>
          <w:tcPr>
            <w:tcW w:type="dxa" w:w="32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Feature / module</w:t>
            </w:r>
          </w:p>
        </w:tc>
        <w:tc>
          <w:tcPr>
            <w:tcW w:type="dxa" w:w="6438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we will check</w:t>
            </w:r>
          </w:p>
        </w:tc>
      </w:tr>
      <w:tr>
        <w:trPr>
          <w:cantSplit/>
        </w:trPr>
        <w:tc>
          <w:tcPr>
            <w:tcW w:type="dxa" w:w="32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Scheduled orders</w:t>
            </w:r>
          </w:p>
        </w:tc>
        <w:tc>
          <w:tcPr>
            <w:tcW w:type="dxa" w:w="64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Pick a delivery slot, edit it, cancel it, reminder notification</w:t>
            </w:r>
          </w:p>
        </w:tc>
      </w:tr>
      <w:tr>
        <w:trPr>
          <w:cantSplit/>
        </w:trPr>
        <w:tc>
          <w:tcPr>
            <w:tcW w:type="dxa" w:w="32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Reorder button</w:t>
            </w:r>
          </w:p>
        </w:tc>
        <w:tc>
          <w:tcPr>
            <w:tcW w:type="dxa" w:w="64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Reorder from order history, item out of stock, restaurant closed</w:t>
            </w:r>
          </w:p>
        </w:tc>
      </w:tr>
      <w:tr>
        <w:trPr>
          <w:cantSplit/>
        </w:trPr>
        <w:tc>
          <w:tcPr>
            <w:tcW w:type="dxa" w:w="32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UPI autopay</w:t>
            </w:r>
          </w:p>
        </w:tc>
        <w:tc>
          <w:tcPr>
            <w:tcW w:type="dxa" w:w="64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Set up, pay, payment failure, cancel autopay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64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Out of scope</w:t>
      </w:r>
    </w:p>
    <w:tbl>
      <w:tblPr>
        <w:tblW w:type="dxa" w:w="9638"/>
        <w:tblBorders>
          <w:top w:val="single" w:color="DCD9D0" w:sz="4"/>
          <w:left w:val="single" w:color="DCD9D0" w:sz="4"/>
          <w:bottom w:val="single" w:color="DCD9D0" w:sz="4"/>
          <w:right w:val="single" w:color="DCD9D0" w:sz="4"/>
          <w:insideH w:val="single" w:color="DCD9D0" w:sz="4"/>
          <w:insideV w:val="single" w:color="DCD9D0" w:sz="4"/>
        </w:tblBorders>
      </w:tblPr>
      <w:tblGrid>
        <w:gridCol w:w="3200"/>
        <w:gridCol w:w="6438"/>
      </w:tblGrid>
      <w:tr>
        <w:trPr>
          <w:cantSplit/>
          <w:tblHeader/>
        </w:trPr>
        <w:tc>
          <w:tcPr>
            <w:tcW w:type="dxa" w:w="32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Feature / module</w:t>
            </w:r>
          </w:p>
        </w:tc>
        <w:tc>
          <w:tcPr>
            <w:tcW w:type="dxa" w:w="6438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Reason</w:t>
            </w:r>
          </w:p>
        </w:tc>
      </w:tr>
      <w:tr>
        <w:trPr>
          <w:cantSplit/>
        </w:trPr>
        <w:tc>
          <w:tcPr>
            <w:tcW w:type="dxa" w:w="32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Restaurant partner app</w:t>
            </w:r>
          </w:p>
        </w:tc>
        <w:tc>
          <w:tcPr>
            <w:tcW w:type="dxa" w:w="64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Separate release, tested by the partner app team</w:t>
            </w:r>
          </w:p>
        </w:tc>
      </w:tr>
      <w:tr>
        <w:trPr>
          <w:cantSplit/>
        </w:trPr>
        <w:tc>
          <w:tcPr>
            <w:tcW w:type="dxa" w:w="32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Full load testing</w:t>
            </w:r>
          </w:p>
        </w:tc>
        <w:tc>
          <w:tcPr>
            <w:tcW w:type="dxa" w:w="64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Planned for release 2.5. Only a performance smoke check in this release.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64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3. Test approach</w:t>
      </w:r>
    </w:p>
    <w:p>
      <w:pPr>
        <w:keepNext/>
        <w:spacing w:after="100" w:before="0" w:line="252"/>
      </w:pPr>
      <w:r>
        <w:rPr>
          <w:rFonts w:ascii="Arial" w:cs="Arial" w:eastAsia="Arial" w:hAnsi="Arial"/>
          <w:i/>
          <w:iCs/>
          <w:color w:val="595D66"/>
          <w:sz w:val="19"/>
          <w:szCs w:val="19"/>
        </w:rPr>
        <w:t xml:space="preserve">For each type of testing, say what you will do and how (manual or automated, and which tool). Remove types you will not run.</w:t>
      </w:r>
    </w:p>
    <w:tbl>
      <w:tblPr>
        <w:tblW w:type="dxa" w:w="9638"/>
        <w:tblBorders>
          <w:top w:val="single" w:color="DCD9D0" w:sz="4"/>
          <w:left w:val="single" w:color="DCD9D0" w:sz="4"/>
          <w:bottom w:val="single" w:color="DCD9D0" w:sz="4"/>
          <w:right w:val="single" w:color="DCD9D0" w:sz="4"/>
          <w:insideH w:val="single" w:color="DCD9D0" w:sz="4"/>
          <w:insideV w:val="single" w:color="DCD9D0" w:sz="4"/>
        </w:tblBorders>
      </w:tblPr>
      <w:tblGrid>
        <w:gridCol w:w="2000"/>
        <w:gridCol w:w="4638"/>
        <w:gridCol w:w="3000"/>
      </w:tblGrid>
      <w:tr>
        <w:trPr>
          <w:cantSplit/>
          <w:tblHeader/>
        </w:trPr>
        <w:tc>
          <w:tcPr>
            <w:tcW w:type="dxa" w:w="20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Type of testing</w:t>
            </w:r>
          </w:p>
        </w:tc>
        <w:tc>
          <w:tcPr>
            <w:tcW w:type="dxa" w:w="4638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we will do</w:t>
            </w:r>
          </w:p>
        </w:tc>
        <w:tc>
          <w:tcPr>
            <w:tcW w:type="dxa" w:w="30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How</w:t>
            </w:r>
          </w:p>
        </w:tc>
      </w:tr>
      <w:tr>
        <w:trPr>
          <w:cantSplit/>
        </w:trPr>
        <w:tc>
          <w:tcPr>
            <w:tcW w:type="dxa" w:w="20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Functional</w:t>
            </w:r>
          </w:p>
        </w:tc>
        <w:tc>
          <w:tcPr>
            <w:tcW w:type="dxa" w:w="46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Test new features against user stories. Positive and negative cases.</w:t>
            </w:r>
          </w:p>
        </w:tc>
        <w:tc>
          <w:tcPr>
            <w:tcW w:type="dxa" w:w="30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Manual, test cases in Excel or TestRail</w:t>
            </w:r>
          </w:p>
        </w:tc>
      </w:tr>
      <w:tr>
        <w:trPr>
          <w:cantSplit/>
        </w:trPr>
        <w:tc>
          <w:tcPr>
            <w:tcW w:type="dxa" w:w="20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Regression</w:t>
            </w:r>
          </w:p>
        </w:tc>
        <w:tc>
          <w:tcPr>
            <w:tcW w:type="dxa" w:w="46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Check that login, search, cart, payment and order tracking still work</w:t>
            </w:r>
          </w:p>
        </w:tc>
        <w:tc>
          <w:tcPr>
            <w:tcW w:type="dxa" w:w="30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Automated suite (Selenium) plus manual smoke test</w:t>
            </w:r>
          </w:p>
        </w:tc>
      </w:tr>
      <w:tr>
        <w:trPr>
          <w:cantSplit/>
        </w:trPr>
        <w:tc>
          <w:tcPr>
            <w:tcW w:type="dxa" w:w="20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API</w:t>
            </w:r>
          </w:p>
        </w:tc>
        <w:tc>
          <w:tcPr>
            <w:tcW w:type="dxa" w:w="46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Order, slot and payment APIs: status codes, response fields, error messages</w:t>
            </w:r>
          </w:p>
        </w:tc>
        <w:tc>
          <w:tcPr>
            <w:tcW w:type="dxa" w:w="30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Postman collection</w:t>
            </w:r>
          </w:p>
        </w:tc>
      </w:tr>
      <w:tr>
        <w:trPr>
          <w:cantSplit/>
        </w:trPr>
        <w:tc>
          <w:tcPr>
            <w:tcW w:type="dxa" w:w="20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UI</w:t>
            </w:r>
          </w:p>
        </w:tc>
        <w:tc>
          <w:tcPr>
            <w:tcW w:type="dxa" w:w="46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Layout, text, buttons and images on small and large screens</w:t>
            </w:r>
          </w:p>
        </w:tc>
        <w:tc>
          <w:tcPr>
            <w:tcW w:type="dxa" w:w="30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Manual, compared with Figma designs</w:t>
            </w:r>
          </w:p>
        </w:tc>
      </w:tr>
      <w:tr>
        <w:trPr>
          <w:cantSplit/>
        </w:trPr>
        <w:tc>
          <w:tcPr>
            <w:tcW w:type="dxa" w:w="20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Compatibility</w:t>
            </w:r>
          </w:p>
        </w:tc>
        <w:tc>
          <w:tcPr>
            <w:tcW w:type="dxa" w:w="46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Android 12 to 15, iOS 17 and 18, Chrome and Safari on web</w:t>
            </w:r>
          </w:p>
        </w:tc>
        <w:tc>
          <w:tcPr>
            <w:tcW w:type="dxa" w:w="30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Real devices plus BrowserStack</w:t>
            </w:r>
          </w:p>
        </w:tc>
      </w:tr>
      <w:tr>
        <w:trPr>
          <w:cantSplit/>
        </w:trPr>
        <w:tc>
          <w:tcPr>
            <w:tcW w:type="dxa" w:w="20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Performance smoke</w:t>
            </w:r>
          </w:p>
        </w:tc>
        <w:tc>
          <w:tcPr>
            <w:tcW w:type="dxa" w:w="46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Menu load time and checkout response on a normal 4G connection</w:t>
            </w:r>
          </w:p>
        </w:tc>
        <w:tc>
          <w:tcPr>
            <w:tcW w:type="dxa" w:w="30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Basic JMeter run, results compared with release 2.3</w:t>
            </w:r>
          </w:p>
        </w:tc>
      </w:tr>
      <w:tr>
        <w:trPr>
          <w:cantSplit/>
        </w:trPr>
        <w:tc>
          <w:tcPr>
            <w:tcW w:type="dxa" w:w="20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Exploratory</w:t>
            </w:r>
          </w:p>
        </w:tc>
        <w:tc>
          <w:tcPr>
            <w:tcW w:type="dxa" w:w="46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Short time-boxed sessions on the new features</w:t>
            </w:r>
          </w:p>
        </w:tc>
        <w:tc>
          <w:tcPr>
            <w:tcW w:type="dxa" w:w="30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Manual, notes in a session sheet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4. Test environment</w:t>
      </w:r>
    </w:p>
    <w:p>
      <w:pPr>
        <w:keepNext/>
        <w:spacing w:after="100" w:before="0" w:line="252"/>
      </w:pPr>
      <w:r>
        <w:rPr>
          <w:rFonts w:ascii="Arial" w:cs="Arial" w:eastAsia="Arial" w:hAnsi="Arial"/>
          <w:i/>
          <w:iCs/>
          <w:color w:val="595D66"/>
          <w:sz w:val="19"/>
          <w:szCs w:val="19"/>
        </w:rPr>
        <w:t xml:space="preserve">Where will you test? Give the URL or build, the browsers and devices, and where test data comes from.</w:t>
      </w:r>
    </w:p>
    <w:tbl>
      <w:tblPr>
        <w:tblW w:type="dxa" w:w="9638"/>
        <w:tblBorders>
          <w:top w:val="single" w:color="DCD9D0" w:sz="4"/>
          <w:left w:val="single" w:color="DCD9D0" w:sz="4"/>
          <w:bottom w:val="single" w:color="DCD9D0" w:sz="4"/>
          <w:right w:val="single" w:color="DCD9D0" w:sz="4"/>
          <w:insideH w:val="single" w:color="DCD9D0" w:sz="4"/>
          <w:insideV w:val="single" w:color="DCD9D0" w:sz="4"/>
        </w:tblBorders>
      </w:tblPr>
      <w:tblGrid>
        <w:gridCol w:w="1400"/>
        <w:gridCol w:w="3250"/>
        <w:gridCol w:w="2638"/>
        <w:gridCol w:w="2350"/>
      </w:tblGrid>
      <w:tr>
        <w:trPr>
          <w:cantSplit/>
          <w:tblHeader/>
        </w:trPr>
        <w:tc>
          <w:tcPr>
            <w:tcW w:type="dxa" w:w="14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Environment</w:t>
            </w:r>
          </w:p>
        </w:tc>
        <w:tc>
          <w:tcPr>
            <w:tcW w:type="dxa" w:w="325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URL / build</w:t>
            </w:r>
          </w:p>
        </w:tc>
        <w:tc>
          <w:tcPr>
            <w:tcW w:type="dxa" w:w="2638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Browsers / devices</w:t>
            </w:r>
          </w:p>
        </w:tc>
        <w:tc>
          <w:tcPr>
            <w:tcW w:type="dxa" w:w="235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Test data source</w:t>
            </w:r>
          </w:p>
        </w:tc>
      </w:tr>
      <w:tr>
        <w:trPr>
          <w:cantSplit/>
        </w:trPr>
        <w:tc>
          <w:tcPr>
            <w:tcW w:type="dxa" w:w="14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QA</w:t>
            </w:r>
          </w:p>
        </w:tc>
        <w:tc>
          <w:tcPr>
            <w:tcW w:type="dxa" w:w="325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qa.fooddelivery.example.com, Android build 2.4.0-qa</w:t>
            </w:r>
          </w:p>
        </w:tc>
        <w:tc>
          <w:tcPr>
            <w:tcW w:type="dxa" w:w="26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Chrome, Firefox, Pixel 7 (Android 14), iPhone 13 (iOS 18)</w:t>
            </w:r>
          </w:p>
        </w:tc>
        <w:tc>
          <w:tcPr>
            <w:tcW w:type="dxa" w:w="235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Seed script with test users and test restaurants</w:t>
            </w:r>
          </w:p>
        </w:tc>
      </w:tr>
      <w:tr>
        <w:trPr>
          <w:cantSplit/>
        </w:trPr>
        <w:tc>
          <w:tcPr>
            <w:tcW w:type="dxa" w:w="14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Staging</w:t>
            </w:r>
          </w:p>
        </w:tc>
        <w:tc>
          <w:tcPr>
            <w:tcW w:type="dxa" w:w="325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staging.fooddelivery.example.com</w:t>
            </w:r>
          </w:p>
        </w:tc>
        <w:tc>
          <w:tcPr>
            <w:tcW w:type="dxa" w:w="26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Same as QA, plus Safari</w:t>
            </w:r>
          </w:p>
        </w:tc>
        <w:tc>
          <w:tcPr>
            <w:tcW w:type="dxa" w:w="235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Masked copy of production data</w:t>
            </w:r>
          </w:p>
        </w:tc>
      </w:tr>
      <w:tr>
        <w:trPr>
          <w:cantSplit/>
        </w:trPr>
        <w:tc>
          <w:tcPr>
            <w:tcW w:type="dxa" w:w="14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25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6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5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5. Entry criteria</w:t>
      </w:r>
    </w:p>
    <w:p>
      <w:pPr>
        <w:keepNext/>
        <w:spacing w:after="100" w:before="0" w:line="252"/>
      </w:pPr>
      <w:r>
        <w:rPr>
          <w:rFonts w:ascii="Arial" w:cs="Arial" w:eastAsia="Arial" w:hAnsi="Arial"/>
          <w:i/>
          <w:iCs/>
          <w:color w:val="595D66"/>
          <w:sz w:val="19"/>
          <w:szCs w:val="19"/>
        </w:rPr>
        <w:t xml:space="preserve">When can testing start? Write clear conditions that anyone can check.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FFE04A" w:sz="24"/>
              <w:bottom w:val="none" w:color="FFFFFF" w:sz="0"/>
              <w:right w:val="none" w:color="FFFFFF" w:sz="0"/>
            </w:tcBorders>
            <w:shd w:fill="FFF6C7" w:color="auto" w:val="clear"/>
            <w:tcMar>
              <w:top w:type="dxa" w:w="110"/>
              <w:left w:type="dxa" w:w="200"/>
              <w:bottom w:type="dxa" w:w="90"/>
              <w:right w:type="dxa" w:w="200"/>
            </w:tcMar>
          </w:tcPr>
          <w:p>
            <w:pPr>
              <w:spacing w:after="50" w:before="0" w:line="252"/>
            </w:pPr>
            <w:r>
              <w:rPr>
                <w:rFonts w:ascii="Arial" w:cs="Arial" w:eastAsia="Arial" w:hAnsi="Arial"/>
                <w:b/>
                <w:bCs/>
                <w:color w:val="15171C"/>
                <w:sz w:val="18"/>
                <w:szCs w:val="18"/>
              </w:rPr>
              <w:t xml:space="preserve">Example: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Build 2.4 is deployed on QA and the smoke test passed.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User stories and acceptance criteria are final.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Test cases are written and reviewed.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Test accounts, test restaurants and payment sandbox are ready.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6. Exit criteria</w:t>
      </w:r>
    </w:p>
    <w:p>
      <w:pPr>
        <w:keepNext/>
        <w:spacing w:after="100" w:before="0" w:line="252"/>
      </w:pPr>
      <w:r>
        <w:rPr>
          <w:rFonts w:ascii="Arial" w:cs="Arial" w:eastAsia="Arial" w:hAnsi="Arial"/>
          <w:i/>
          <w:iCs/>
          <w:color w:val="595D66"/>
          <w:sz w:val="19"/>
          <w:szCs w:val="19"/>
        </w:rPr>
        <w:t xml:space="preserve">When can testing stop? Use points that can be measured, not feelings.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FFE04A" w:sz="24"/>
              <w:bottom w:val="none" w:color="FFFFFF" w:sz="0"/>
              <w:right w:val="none" w:color="FFFFFF" w:sz="0"/>
            </w:tcBorders>
            <w:shd w:fill="FFF6C7" w:color="auto" w:val="clear"/>
            <w:tcMar>
              <w:top w:type="dxa" w:w="110"/>
              <w:left w:type="dxa" w:w="200"/>
              <w:bottom w:type="dxa" w:w="90"/>
              <w:right w:type="dxa" w:w="200"/>
            </w:tcMar>
          </w:tcPr>
          <w:p>
            <w:pPr>
              <w:spacing w:after="50" w:before="0" w:line="252"/>
            </w:pPr>
            <w:r>
              <w:rPr>
                <w:rFonts w:ascii="Arial" w:cs="Arial" w:eastAsia="Arial" w:hAnsi="Arial"/>
                <w:b/>
                <w:bCs/>
                <w:color w:val="15171C"/>
                <w:sz w:val="18"/>
                <w:szCs w:val="18"/>
              </w:rPr>
              <w:t xml:space="preserve">Example: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All planned test cases are run, and results are recorded.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 open Critical or Major bugs.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Open Minor and Trivial bugs are reviewed and accepted by the product owner.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Regression suite passed on the final build.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Test summary report is shared with the team.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7. Roles and responsibilities</w:t>
      </w:r>
    </w:p>
    <w:p>
      <w:pPr>
        <w:keepNext/>
        <w:spacing w:after="100" w:before="0" w:line="252"/>
      </w:pPr>
      <w:r>
        <w:rPr>
          <w:rFonts w:ascii="Arial" w:cs="Arial" w:eastAsia="Arial" w:hAnsi="Arial"/>
          <w:i/>
          <w:iCs/>
          <w:color w:val="595D66"/>
          <w:sz w:val="19"/>
          <w:szCs w:val="19"/>
        </w:rPr>
        <w:t xml:space="preserve">Who does what? Add a name for each role. Change the duties to match your team.</w:t>
      </w:r>
    </w:p>
    <w:tbl>
      <w:tblPr>
        <w:tblW w:type="dxa" w:w="9638"/>
        <w:tblBorders>
          <w:top w:val="single" w:color="DCD9D0" w:sz="4"/>
          <w:left w:val="single" w:color="DCD9D0" w:sz="4"/>
          <w:bottom w:val="single" w:color="DCD9D0" w:sz="4"/>
          <w:right w:val="single" w:color="DCD9D0" w:sz="4"/>
          <w:insideH w:val="single" w:color="DCD9D0" w:sz="4"/>
          <w:insideV w:val="single" w:color="DCD9D0" w:sz="4"/>
        </w:tblBorders>
      </w:tblPr>
      <w:tblGrid>
        <w:gridCol w:w="2400"/>
        <w:gridCol w:w="2200"/>
        <w:gridCol w:w="5038"/>
      </w:tblGrid>
      <w:tr>
        <w:trPr>
          <w:cantSplit/>
          <w:tblHeader/>
        </w:trPr>
        <w:tc>
          <w:tcPr>
            <w:tcW w:type="dxa" w:w="24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5038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Responsibilities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QA lead</w:t>
            </w:r>
          </w:p>
        </w:tc>
        <w:tc>
          <w:tcPr>
            <w:tcW w:type="dxa" w:w="50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Writes this plan, reviews test cases, shares daily status, gives QA sign-off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QA engineer</w:t>
            </w:r>
          </w:p>
        </w:tc>
        <w:tc>
          <w:tcPr>
            <w:tcW w:type="dxa" w:w="50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Writes and runs test cases, logs bugs, retests fixes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Developer</w:t>
            </w:r>
          </w:p>
        </w:tc>
        <w:tc>
          <w:tcPr>
            <w:tcW w:type="dxa" w:w="50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Fixes bugs, shares build notes, helps with test data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Product owner</w:t>
            </w:r>
          </w:p>
        </w:tc>
        <w:tc>
          <w:tcPr>
            <w:tcW w:type="dxa" w:w="50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Answers requirement questions, accepts known issues, final sign-off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8. Schedule</w:t>
      </w:r>
    </w:p>
    <w:p>
      <w:pPr>
        <w:keepNext/>
        <w:spacing w:after="100" w:before="0" w:line="252"/>
      </w:pPr>
      <w:r>
        <w:rPr>
          <w:rFonts w:ascii="Arial" w:cs="Arial" w:eastAsia="Arial" w:hAnsi="Arial"/>
          <w:i/>
          <w:iCs/>
          <w:color w:val="595D66"/>
          <w:sz w:val="19"/>
          <w:szCs w:val="19"/>
        </w:rPr>
        <w:t xml:space="preserve">List the main milestones with dates and an owner. Keep some buffer before the release date.</w:t>
      </w:r>
    </w:p>
    <w:tbl>
      <w:tblPr>
        <w:tblW w:type="dxa" w:w="9638"/>
        <w:tblBorders>
          <w:top w:val="single" w:color="DCD9D0" w:sz="4"/>
          <w:left w:val="single" w:color="DCD9D0" w:sz="4"/>
          <w:bottom w:val="single" w:color="DCD9D0" w:sz="4"/>
          <w:right w:val="single" w:color="DCD9D0" w:sz="4"/>
          <w:insideH w:val="single" w:color="DCD9D0" w:sz="4"/>
          <w:insideV w:val="single" w:color="DCD9D0" w:sz="4"/>
        </w:tblBorders>
      </w:tblPr>
      <w:tblGrid>
        <w:gridCol w:w="3638"/>
        <w:gridCol w:w="1900"/>
        <w:gridCol w:w="1900"/>
        <w:gridCol w:w="2200"/>
      </w:tblGrid>
      <w:tr>
        <w:trPr>
          <w:cantSplit/>
          <w:tblHeader/>
        </w:trPr>
        <w:tc>
          <w:tcPr>
            <w:tcW w:type="dxa" w:w="3638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Milestone</w:t>
            </w:r>
          </w:p>
        </w:tc>
        <w:tc>
          <w:tcPr>
            <w:tcW w:type="dxa" w:w="19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Start</w:t>
            </w:r>
          </w:p>
        </w:tc>
        <w:tc>
          <w:tcPr>
            <w:tcW w:type="dxa" w:w="19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End</w:t>
            </w:r>
          </w:p>
        </w:tc>
        <w:tc>
          <w:tcPr>
            <w:tcW w:type="dxa" w:w="22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</w:tr>
      <w:tr>
        <w:trPr>
          <w:cantSplit/>
        </w:trPr>
        <w:tc>
          <w:tcPr>
            <w:tcW w:type="dxa" w:w="36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Test planning and test case writing</w:t>
            </w:r>
          </w:p>
        </w:tc>
        <w:tc>
          <w:tcPr>
            <w:tcW w:type="dxa" w:w="19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02-11-2026</w:t>
            </w:r>
          </w:p>
        </w:tc>
        <w:tc>
          <w:tcPr>
            <w:tcW w:type="dxa" w:w="19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06-11-2026</w:t>
            </w:r>
          </w:p>
        </w:tc>
        <w:tc>
          <w:tcPr>
            <w:tcW w:type="dxa" w:w="22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QA lead</w:t>
            </w:r>
          </w:p>
        </w:tc>
      </w:tr>
      <w:tr>
        <w:trPr>
          <w:cantSplit/>
        </w:trPr>
        <w:tc>
          <w:tcPr>
            <w:tcW w:type="dxa" w:w="36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Test execution, cycle 1</w:t>
            </w:r>
          </w:p>
        </w:tc>
        <w:tc>
          <w:tcPr>
            <w:tcW w:type="dxa" w:w="19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09-11-2026</w:t>
            </w:r>
          </w:p>
        </w:tc>
        <w:tc>
          <w:tcPr>
            <w:tcW w:type="dxa" w:w="19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13-11-2026</w:t>
            </w:r>
          </w:p>
        </w:tc>
        <w:tc>
          <w:tcPr>
            <w:tcW w:type="dxa" w:w="22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QA team</w:t>
            </w:r>
          </w:p>
        </w:tc>
      </w:tr>
      <w:tr>
        <w:trPr>
          <w:cantSplit/>
        </w:trPr>
        <w:tc>
          <w:tcPr>
            <w:tcW w:type="dxa" w:w="36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Bug fixing and retest</w:t>
            </w:r>
          </w:p>
        </w:tc>
        <w:tc>
          <w:tcPr>
            <w:tcW w:type="dxa" w:w="19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16-11-2026</w:t>
            </w:r>
          </w:p>
        </w:tc>
        <w:tc>
          <w:tcPr>
            <w:tcW w:type="dxa" w:w="19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18-11-2026</w:t>
            </w:r>
          </w:p>
        </w:tc>
        <w:tc>
          <w:tcPr>
            <w:tcW w:type="dxa" w:w="22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Dev and QA</w:t>
            </w:r>
          </w:p>
        </w:tc>
      </w:tr>
      <w:tr>
        <w:trPr>
          <w:cantSplit/>
        </w:trPr>
        <w:tc>
          <w:tcPr>
            <w:tcW w:type="dxa" w:w="36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Regression on final build</w:t>
            </w:r>
          </w:p>
        </w:tc>
        <w:tc>
          <w:tcPr>
            <w:tcW w:type="dxa" w:w="19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19-11-2026</w:t>
            </w:r>
          </w:p>
        </w:tc>
        <w:tc>
          <w:tcPr>
            <w:tcW w:type="dxa" w:w="19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20-11-2026</w:t>
            </w:r>
          </w:p>
        </w:tc>
        <w:tc>
          <w:tcPr>
            <w:tcW w:type="dxa" w:w="22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QA team</w:t>
            </w:r>
          </w:p>
        </w:tc>
      </w:tr>
      <w:tr>
        <w:trPr>
          <w:cantSplit/>
        </w:trPr>
        <w:tc>
          <w:tcPr>
            <w:tcW w:type="dxa" w:w="36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Test summary and sign-off</w:t>
            </w:r>
          </w:p>
        </w:tc>
        <w:tc>
          <w:tcPr>
            <w:tcW w:type="dxa" w:w="19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23-11-2026</w:t>
            </w:r>
          </w:p>
        </w:tc>
        <w:tc>
          <w:tcPr>
            <w:tcW w:type="dxa" w:w="19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23-11-2026</w:t>
            </w:r>
          </w:p>
        </w:tc>
        <w:tc>
          <w:tcPr>
            <w:tcW w:type="dxa" w:w="22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QA lead, product owner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9. Risks and how we handle them</w:t>
      </w:r>
    </w:p>
    <w:p>
      <w:pPr>
        <w:keepNext/>
        <w:spacing w:after="100" w:before="0" w:line="252"/>
      </w:pPr>
      <w:r>
        <w:rPr>
          <w:rFonts w:ascii="Arial" w:cs="Arial" w:eastAsia="Arial" w:hAnsi="Arial"/>
          <w:i/>
          <w:iCs/>
          <w:color w:val="595D66"/>
          <w:sz w:val="19"/>
          <w:szCs w:val="19"/>
        </w:rPr>
        <w:t xml:space="preserve">What could stop or slow down testing? For each risk, write the impact and what you will do about it.</w:t>
      </w:r>
    </w:p>
    <w:tbl>
      <w:tblPr>
        <w:tblW w:type="dxa" w:w="9638"/>
        <w:tblBorders>
          <w:top w:val="single" w:color="DCD9D0" w:sz="4"/>
          <w:left w:val="single" w:color="DCD9D0" w:sz="4"/>
          <w:bottom w:val="single" w:color="DCD9D0" w:sz="4"/>
          <w:right w:val="single" w:color="DCD9D0" w:sz="4"/>
          <w:insideH w:val="single" w:color="DCD9D0" w:sz="4"/>
          <w:insideV w:val="single" w:color="DCD9D0" w:sz="4"/>
        </w:tblBorders>
      </w:tblPr>
      <w:tblGrid>
        <w:gridCol w:w="3000"/>
        <w:gridCol w:w="2600"/>
        <w:gridCol w:w="4038"/>
      </w:tblGrid>
      <w:tr>
        <w:trPr>
          <w:cantSplit/>
          <w:tblHeader/>
        </w:trPr>
        <w:tc>
          <w:tcPr>
            <w:tcW w:type="dxa" w:w="30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Risk</w:t>
            </w:r>
          </w:p>
        </w:tc>
        <w:tc>
          <w:tcPr>
            <w:tcW w:type="dxa" w:w="26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Impact</w:t>
            </w:r>
          </w:p>
        </w:tc>
        <w:tc>
          <w:tcPr>
            <w:tcW w:type="dxa" w:w="4038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How we handle it</w:t>
            </w:r>
          </w:p>
        </w:tc>
      </w:tr>
      <w:tr>
        <w:trPr>
          <w:cantSplit/>
        </w:trPr>
        <w:tc>
          <w:tcPr>
            <w:tcW w:type="dxa" w:w="30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Build reaches QA late</w:t>
            </w:r>
          </w:p>
        </w:tc>
        <w:tc>
          <w:tcPr>
            <w:tcW w:type="dxa" w:w="26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Less time to test</w:t>
            </w:r>
          </w:p>
        </w:tc>
        <w:tc>
          <w:tcPr>
            <w:tcW w:type="dxa" w:w="40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Test high risk features first. Agree a cut-off date for new changes.</w:t>
            </w:r>
          </w:p>
        </w:tc>
      </w:tr>
      <w:tr>
        <w:trPr>
          <w:cantSplit/>
        </w:trPr>
        <w:tc>
          <w:tcPr>
            <w:tcW w:type="dxa" w:w="30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Payment sandbox is down</w:t>
            </w:r>
          </w:p>
        </w:tc>
        <w:tc>
          <w:tcPr>
            <w:tcW w:type="dxa" w:w="26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UPI autopay cannot be tested</w:t>
            </w:r>
          </w:p>
        </w:tc>
        <w:tc>
          <w:tcPr>
            <w:tcW w:type="dxa" w:w="40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Keep mock responses ready. Book a fixed test slot with the payment team.</w:t>
            </w:r>
          </w:p>
        </w:tc>
      </w:tr>
      <w:tr>
        <w:trPr>
          <w:cantSplit/>
        </w:trPr>
        <w:tc>
          <w:tcPr>
            <w:tcW w:type="dxa" w:w="30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Not enough real devices</w:t>
            </w:r>
          </w:p>
        </w:tc>
        <w:tc>
          <w:tcPr>
            <w:tcW w:type="dxa" w:w="26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Device specific bugs are missed</w:t>
            </w:r>
          </w:p>
        </w:tc>
        <w:tc>
          <w:tcPr>
            <w:tcW w:type="dxa" w:w="40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Use BrowserStack for extra devices.</w:t>
            </w:r>
          </w:p>
        </w:tc>
      </w:tr>
      <w:tr>
        <w:trPr>
          <w:cantSplit/>
        </w:trPr>
        <w:tc>
          <w:tcPr>
            <w:tcW w:type="dxa" w:w="30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Requirements change mid cycle</w:t>
            </w:r>
          </w:p>
        </w:tc>
        <w:tc>
          <w:tcPr>
            <w:tcW w:type="dxa" w:w="2600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Test cases go out of date</w:t>
            </w:r>
          </w:p>
        </w:tc>
        <w:tc>
          <w:tcPr>
            <w:tcW w:type="dxa" w:w="40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Freeze scope after sprint planning. Update test cases the same day.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10. Deliverables</w:t>
      </w:r>
    </w:p>
    <w:p>
      <w:pPr>
        <w:keepNext/>
        <w:spacing w:after="100" w:before="0" w:line="252"/>
      </w:pPr>
      <w:r>
        <w:rPr>
          <w:rFonts w:ascii="Arial" w:cs="Arial" w:eastAsia="Arial" w:hAnsi="Arial"/>
          <w:i/>
          <w:iCs/>
          <w:color w:val="595D66"/>
          <w:sz w:val="19"/>
          <w:szCs w:val="19"/>
        </w:rPr>
        <w:t xml:space="preserve">What will QA hand over, and when? Link to where each item is stored.</w:t>
      </w:r>
    </w:p>
    <w:tbl>
      <w:tblPr>
        <w:tblW w:type="dxa" w:w="9638"/>
        <w:tblBorders>
          <w:top w:val="single" w:color="DCD9D0" w:sz="4"/>
          <w:left w:val="single" w:color="DCD9D0" w:sz="4"/>
          <w:bottom w:val="single" w:color="DCD9D0" w:sz="4"/>
          <w:right w:val="single" w:color="DCD9D0" w:sz="4"/>
          <w:insideH w:val="single" w:color="DCD9D0" w:sz="4"/>
          <w:insideV w:val="single" w:color="DCD9D0" w:sz="4"/>
        </w:tblBorders>
      </w:tblPr>
      <w:tblGrid>
        <w:gridCol w:w="2600"/>
        <w:gridCol w:w="4438"/>
        <w:gridCol w:w="2600"/>
      </w:tblGrid>
      <w:tr>
        <w:trPr>
          <w:cantSplit/>
          <w:tblHeader/>
        </w:trPr>
        <w:tc>
          <w:tcPr>
            <w:tcW w:type="dxa" w:w="26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Deliverable</w:t>
            </w:r>
          </w:p>
        </w:tc>
        <w:tc>
          <w:tcPr>
            <w:tcW w:type="dxa" w:w="4438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it contains</w:t>
            </w:r>
          </w:p>
        </w:tc>
        <w:tc>
          <w:tcPr>
            <w:tcW w:type="dxa" w:w="26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When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Test plan</w:t>
            </w:r>
          </w:p>
        </w:tc>
        <w:tc>
          <w:tcPr>
            <w:tcW w:type="dxa" w:w="44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This document</w:t>
            </w:r>
          </w:p>
        </w:tc>
        <w:tc>
          <w:tcPr>
            <w:tcW w:type="dxa" w:w="26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Before testing starts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Test cases</w:t>
            </w:r>
          </w:p>
        </w:tc>
        <w:tc>
          <w:tcPr>
            <w:tcW w:type="dxa" w:w="44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Steps, test data and expected results, linked to user stories</w:t>
            </w:r>
          </w:p>
        </w:tc>
        <w:tc>
          <w:tcPr>
            <w:tcW w:type="dxa" w:w="26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Before execution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Bug reports</w:t>
            </w:r>
          </w:p>
        </w:tc>
        <w:tc>
          <w:tcPr>
            <w:tcW w:type="dxa" w:w="44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One report per bug, using the TesterPath bug report template</w:t>
            </w:r>
          </w:p>
        </w:tc>
        <w:tc>
          <w:tcPr>
            <w:tcW w:type="dxa" w:w="26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During execution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Daily status</w:t>
            </w:r>
          </w:p>
        </w:tc>
        <w:tc>
          <w:tcPr>
            <w:tcW w:type="dxa" w:w="44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Cases run, passed, failed and blocked, plus top open bugs</w:t>
            </w:r>
          </w:p>
        </w:tc>
        <w:tc>
          <w:tcPr>
            <w:tcW w:type="dxa" w:w="26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Every day of execution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Test summary report</w:t>
            </w:r>
          </w:p>
        </w:tc>
        <w:tc>
          <w:tcPr>
            <w:tcW w:type="dxa" w:w="44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What was tested, results, open bugs, go or no-go advice</w:t>
            </w:r>
          </w:p>
        </w:tc>
        <w:tc>
          <w:tcPr>
            <w:tcW w:type="dxa" w:w="26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End of testing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11. Defect process</w:t>
      </w:r>
    </w:p>
    <w:p>
      <w:pPr>
        <w:keepNext/>
        <w:spacing w:after="100" w:before="0" w:line="252"/>
      </w:pPr>
      <w:r>
        <w:rPr>
          <w:rFonts w:ascii="Arial" w:cs="Arial" w:eastAsia="Arial" w:hAnsi="Arial"/>
          <w:i/>
          <w:iCs/>
          <w:color w:val="595D66"/>
          <w:sz w:val="19"/>
          <w:szCs w:val="19"/>
        </w:rPr>
        <w:t xml:space="preserve">Say how bugs move from "found" to "closed", which tool you use, and how severity is set.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FFE04A" w:sz="24"/>
              <w:bottom w:val="none" w:color="FFFFFF" w:sz="0"/>
              <w:right w:val="none" w:color="FFFFFF" w:sz="0"/>
            </w:tcBorders>
            <w:shd w:fill="FFF6C7" w:color="auto" w:val="clear"/>
            <w:tcMar>
              <w:top w:type="dxa" w:w="110"/>
              <w:left w:type="dxa" w:w="200"/>
              <w:bottom w:type="dxa" w:w="90"/>
              <w:right w:type="dxa" w:w="200"/>
            </w:tcMar>
          </w:tcPr>
          <w:p>
            <w:pPr>
              <w:spacing w:after="5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Bug life cycle: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New → Open → Fixed → Retest → Closed. If the retest fails, the bug goes to Reopened and back to the developer.</w:t>
            </w:r>
          </w:p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Example: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Bugs are logged in Jira. A short triage call happens every day at 11 am to set priority and owner.</w:t>
            </w:r>
          </w:p>
        </w:tc>
      </w:tr>
    </w:tbl>
    <w:p>
      <w:pPr>
        <w:spacing w:after="100" w:before="0" w:line="120"/>
      </w:pPr>
    </w:p>
    <w:tbl>
      <w:tblPr>
        <w:tblW w:type="dxa" w:w="9638"/>
        <w:tblBorders>
          <w:top w:val="single" w:color="DCD9D0" w:sz="4"/>
          <w:left w:val="single" w:color="DCD9D0" w:sz="4"/>
          <w:bottom w:val="single" w:color="DCD9D0" w:sz="4"/>
          <w:right w:val="single" w:color="DCD9D0" w:sz="4"/>
          <w:insideH w:val="single" w:color="DCD9D0" w:sz="4"/>
          <w:insideV w:val="single" w:color="DCD9D0" w:sz="4"/>
        </w:tblBorders>
      </w:tblPr>
      <w:tblGrid>
        <w:gridCol w:w="1500"/>
        <w:gridCol w:w="4200"/>
        <w:gridCol w:w="3938"/>
      </w:tblGrid>
      <w:tr>
        <w:trPr>
          <w:cantSplit/>
          <w:tblHeader/>
        </w:trPr>
        <w:tc>
          <w:tcPr>
            <w:tcW w:type="dxa" w:w="15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Severity</w:t>
            </w:r>
          </w:p>
        </w:tc>
        <w:tc>
          <w:tcPr>
            <w:tcW w:type="dxa" w:w="42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Meaning</w:t>
            </w:r>
          </w:p>
        </w:tc>
        <w:tc>
          <w:tcPr>
            <w:tcW w:type="dxa" w:w="3938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Example from the food app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Critical</w:t>
            </w:r>
          </w:p>
        </w:tc>
        <w:tc>
          <w:tcPr>
            <w:tcW w:type="dxa" w:w="42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Crash, data loss, or a main flow is blocked. No workaround.</w:t>
            </w:r>
          </w:p>
        </w:tc>
        <w:tc>
          <w:tcPr>
            <w:tcW w:type="dxa" w:w="39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Payment is taken but the order is not created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Major</w:t>
            </w:r>
          </w:p>
        </w:tc>
        <w:tc>
          <w:tcPr>
            <w:tcW w:type="dxa" w:w="42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 key feature works wrong, but there is a workaround.</w:t>
            </w:r>
          </w:p>
        </w:tc>
        <w:tc>
          <w:tcPr>
            <w:tcW w:type="dxa" w:w="39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Reorder adds the wrong item size. User can fix the cart by hand.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Minor</w:t>
            </w:r>
          </w:p>
        </w:tc>
        <w:tc>
          <w:tcPr>
            <w:tcW w:type="dxa" w:w="42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Small problem. The feature still works.</w:t>
            </w:r>
          </w:p>
        </w:tc>
        <w:tc>
          <w:tcPr>
            <w:tcW w:type="dxa" w:w="39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Scheduled time shows in 24-hour format on one screen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Trivial</w:t>
            </w:r>
          </w:p>
        </w:tc>
        <w:tc>
          <w:tcPr>
            <w:tcW w:type="dxa" w:w="42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Looks only, like a typo or spacing issue.</w:t>
            </w:r>
          </w:p>
        </w:tc>
        <w:tc>
          <w:tcPr>
            <w:tcW w:type="dxa" w:w="3938"/>
            <w:shd w:fill="FFF6C7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Spelling mistake on the offers banner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12. Sign-off</w:t>
      </w:r>
    </w:p>
    <w:p>
      <w:pPr>
        <w:keepNext/>
        <w:spacing w:after="100" w:before="0" w:line="252"/>
      </w:pPr>
      <w:r>
        <w:rPr>
          <w:rFonts w:ascii="Arial" w:cs="Arial" w:eastAsia="Arial" w:hAnsi="Arial"/>
          <w:i/>
          <w:iCs/>
          <w:color w:val="595D66"/>
          <w:sz w:val="19"/>
          <w:szCs w:val="19"/>
        </w:rPr>
        <w:t xml:space="preserve">The people below agree that testing is complete and the release can go ahead.</w:t>
      </w:r>
    </w:p>
    <w:tbl>
      <w:tblPr>
        <w:tblW w:type="dxa" w:w="9638"/>
        <w:tblBorders>
          <w:top w:val="single" w:color="DCD9D0" w:sz="4"/>
          <w:left w:val="single" w:color="DCD9D0" w:sz="4"/>
          <w:bottom w:val="single" w:color="DCD9D0" w:sz="4"/>
          <w:right w:val="single" w:color="DCD9D0" w:sz="4"/>
          <w:insideH w:val="single" w:color="DCD9D0" w:sz="4"/>
          <w:insideV w:val="single" w:color="DCD9D0" w:sz="4"/>
        </w:tblBorders>
      </w:tblPr>
      <w:tblGrid>
        <w:gridCol w:w="2600"/>
        <w:gridCol w:w="2400"/>
        <w:gridCol w:w="1800"/>
        <w:gridCol w:w="2838"/>
      </w:tblGrid>
      <w:tr>
        <w:trPr>
          <w:cantSplit/>
          <w:tblHeader/>
        </w:trPr>
        <w:tc>
          <w:tcPr>
            <w:tcW w:type="dxa" w:w="26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4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1800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2838"/>
            <w:shd w:fill="15171C" w:color="auto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</w:tr>
      <w:tr>
        <w:trPr>
          <w:cantSplit/>
          <w:trHeight w:val="620" w:hRule="atLeast"/>
        </w:trPr>
        <w:tc>
          <w:tcPr>
            <w:tcW w:type="dxa" w:w="26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QA lead</w:t>
            </w:r>
          </w:p>
        </w:tc>
        <w:tc>
          <w:tcPr>
            <w:tcW w:type="dxa" w:w="18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6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Development lead</w:t>
            </w:r>
          </w:p>
        </w:tc>
        <w:tc>
          <w:tcPr>
            <w:tcW w:type="dxa" w:w="18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26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Product owner</w:t>
            </w:r>
          </w:p>
        </w:tc>
        <w:tc>
          <w:tcPr>
            <w:tcW w:type="dxa" w:w="1800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keepNext w:val="false"/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250" w:right="1134" w:bottom="1100" w:left="1134" w:header="54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D9D0" w:sz="4" w:space="6"/>
      </w:pBdr>
      <w:tabs>
        <w:tab w:val="right" w:pos="9638"/>
      </w:tabs>
      <w:spacing w:after="0" w:before="0"/>
    </w:pPr>
    <w:r>
      <w:rPr>
        <w:rFonts w:ascii="Arial" w:cs="Arial" w:eastAsia="Arial" w:hAnsi="Arial"/>
        <w:color w:val="595D66"/>
        <w:sz w:val="16"/>
        <w:szCs w:val="16"/>
      </w:rPr>
      <w:t xml:space="preserve">Free template from </w:t>
    </w:r>
    <w:r>
      <w:rPr>
        <w:rFonts w:ascii="Arial" w:cs="Arial" w:eastAsia="Arial" w:hAnsi="Arial"/>
        <w:b/>
        <w:bCs/>
        <w:color w:val="15171C"/>
        <w:sz w:val="16"/>
        <w:szCs w:val="16"/>
      </w:rPr>
      <w:t xml:space="preserve">testerpath.com</w:t>
    </w:r>
    <w:r>
      <w:rPr>
        <w:rFonts w:ascii="Arial" w:cs="Arial" w:eastAsia="Arial" w:hAnsi="Arial"/>
        <w:color w:val="595D66"/>
        <w:sz w:val="16"/>
        <w:szCs w:val="16"/>
      </w:rPr>
      <w:t xml:space="preserve"> · v1.0 · October 2026</w:t>
    </w:r>
    <w:r>
      <w:rPr>
        <w:rFonts w:ascii="Arial" w:cs="Arial" w:eastAsia="Arial" w:hAnsi="Arial"/>
        <w:color w:val="595D66"/>
        <w:sz w:val="16"/>
        <w:szCs w:val="16"/>
      </w:rPr>
      <w:tab/>
      <w:t xml:space="preserve">Page </w:t>
    </w:r>
    <w:r>
      <w:rPr>
        <w:rFonts w:ascii="Arial" w:cs="Arial" w:eastAsia="Arial" w:hAnsi="Arial"/>
        <w:color w:val="595D66"/>
        <w:sz w:val="16"/>
        <w:szCs w:val="16"/>
      </w:rPr>
      <w:fldChar w:fldCharType="begin"/>
    </w:r>
    <w:r>
      <w:rPr>
        <w:rFonts w:ascii="Arial" w:cs="Arial" w:eastAsia="Arial" w:hAnsi="Arial"/>
        <w:color w:val="595D66"/>
        <w:sz w:val="16"/>
        <w:szCs w:val="16"/>
      </w:rPr>
      <w:instrText xml:space="preserve">PAGE</w:instrText>
    </w:r>
    <w:r>
      <w:rPr>
        <w:rFonts w:ascii="Arial" w:cs="Arial" w:eastAsia="Arial" w:hAnsi="Arial"/>
        <w:color w:val="595D66"/>
        <w:sz w:val="16"/>
        <w:szCs w:val="16"/>
      </w:rPr>
      <w:fldChar w:fldCharType="separate"/>
    </w:r>
    <w:r>
      <w:rPr>
        <w:rFonts w:ascii="Arial" w:cs="Arial" w:eastAsia="Arial" w:hAnsi="Arial"/>
        <w:color w:val="595D66"/>
        <w:sz w:val="16"/>
        <w:szCs w:val="16"/>
      </w:rPr>
      <w:t>1</w:t>
    </w:r>
    <w:r>
      <w:rPr>
        <w:rFonts w:ascii="Arial" w:cs="Arial" w:eastAsia="Arial" w:hAnsi="Arial"/>
        <w:color w:val="595D66"/>
        <w:sz w:val="16"/>
        <w:szCs w:val="16"/>
      </w:rPr>
      <w:fldChar w:fldCharType="end"/>
    </w:r>
    <w:r>
      <w:rPr>
        <w:rFonts w:ascii="Arial" w:cs="Arial" w:eastAsia="Arial" w:hAnsi="Arial"/>
        <w:color w:val="595D66"/>
        <w:sz w:val="16"/>
        <w:szCs w:val="16"/>
      </w:rPr>
      <w:t xml:space="preserve"> of </w:t>
    </w:r>
    <w:r>
      <w:rPr>
        <w:rFonts w:ascii="Arial" w:cs="Arial" w:eastAsia="Arial" w:hAnsi="Arial"/>
        <w:color w:val="595D66"/>
        <w:sz w:val="16"/>
        <w:szCs w:val="16"/>
      </w:rPr>
      <w:fldChar w:fldCharType="begin"/>
    </w:r>
    <w:r>
      <w:rPr>
        <w:rFonts w:ascii="Arial" w:cs="Arial" w:eastAsia="Arial" w:hAnsi="Arial"/>
        <w:color w:val="595D66"/>
        <w:sz w:val="16"/>
        <w:szCs w:val="16"/>
      </w:rPr>
      <w:instrText xml:space="preserve">NUMPAGES</w:instrText>
    </w:r>
    <w:r>
      <w:rPr>
        <w:rFonts w:ascii="Arial" w:cs="Arial" w:eastAsia="Arial" w:hAnsi="Arial"/>
        <w:color w:val="595D66"/>
        <w:sz w:val="16"/>
        <w:szCs w:val="16"/>
      </w:rPr>
      <w:fldChar w:fldCharType="separate"/>
    </w:r>
    <w:r>
      <w:rPr>
        <w:rFonts w:ascii="Arial" w:cs="Arial" w:eastAsia="Arial" w:hAnsi="Arial"/>
        <w:color w:val="595D66"/>
        <w:sz w:val="16"/>
        <w:szCs w:val="16"/>
      </w:rPr>
      <w:t>1</w:t>
    </w:r>
    <w:r>
      <w:rPr>
        <w:rFonts w:ascii="Arial" w:cs="Arial" w:eastAsia="Arial" w:hAnsi="Arial"/>
        <w:color w:val="595D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FE04A" w:sz="12" w:space="6"/>
      </w:pBdr>
      <w:tabs>
        <w:tab w:val="right" w:pos="9638"/>
      </w:tabs>
      <w:spacing w:after="0" w:before="0"/>
    </w:pPr>
    <w:r>
      <w:drawing>
        <wp:inline distT="0" distB="0" distL="0" distR="0">
          <wp:extent cx="209550" cy="209550"/>
          <wp:effectExtent t="0" r="0" b="0" l="0"/>
          <wp:docPr id="1" name="logo" descr="TesterPath logo" title="TesterPat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5171C"/>
        <w:sz w:val="22"/>
        <w:szCs w:val="22"/>
      </w:rPr>
      <w:t xml:space="preserve">  TesterPath</w:t>
    </w:r>
    <w:r>
      <w:rPr>
        <w:rFonts w:ascii="Arial" w:cs="Arial" w:eastAsia="Arial" w:hAnsi="Arial"/>
        <w:color w:val="595D66"/>
        <w:sz w:val="17"/>
        <w:szCs w:val="17"/>
      </w:rPr>
      <w:tab/>
      <w:t xml:space="preserve">Test Plan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  <w:rPr>
        <w:sz w:val="18"/>
        <w:szCs w:val="1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71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60" w:before="120"/>
    </w:pPr>
    <w:rPr>
      <w:rFonts w:ascii="Arial" w:cs="Arial" w:eastAsia="Arial" w:hAnsi="Arial"/>
      <w:b/>
      <w:bCs/>
      <w:color w:val="15171C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60" w:before="300"/>
      <w:outlineLvl w:val="0"/>
    </w:pPr>
    <w:rPr>
      <w:rFonts w:ascii="Arial" w:cs="Arial" w:eastAsia="Arial" w:hAnsi="Arial"/>
      <w:b/>
      <w:bCs/>
      <w:color w:val="15171C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60" w:before="160"/>
      <w:outlineLvl w:val="1"/>
    </w:pPr>
    <w:rPr>
      <w:rFonts w:ascii="Arial" w:cs="Arial" w:eastAsia="Arial" w:hAnsi="Arial"/>
      <w:b/>
      <w:bCs/>
      <w:color w:val="0F6B3C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71eb1aec4ff4650b72ad612fb4ea14bc0dfdb9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Plan Template</dc:title>
  <dc:creator>TesterPath</dc:creator>
  <dc:description>Free test plan template from testerpath.com</dc:description>
  <cp:lastModifiedBy>Un-named</cp:lastModifiedBy>
  <cp:revision>1</cp:revision>
  <dcterms:created xsi:type="dcterms:W3CDTF">2026-10-21T15:57:22.629Z</dcterms:created>
  <dcterms:modified xsi:type="dcterms:W3CDTF">2026-10-21T15:57:22.629Z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